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B48" w:rsidRDefault="00244976">
      <w:pPr>
        <w:rPr>
          <w:rFonts w:ascii="微软雅黑" w:eastAsia="微软雅黑" w:hAnsi="微软雅黑" w:cs="微软雅黑"/>
          <w:b/>
          <w:color w:val="C00000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-893445</wp:posOffset>
            </wp:positionV>
            <wp:extent cx="7532370" cy="3587115"/>
            <wp:effectExtent l="0" t="0" r="11430" b="13335"/>
            <wp:wrapSquare wrapText="bothSides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color w:val="C00000"/>
          <w:sz w:val="32"/>
          <w:szCs w:val="32"/>
        </w:rPr>
        <w:t>▍项目介绍</w:t>
      </w:r>
    </w:p>
    <w:p w:rsidR="00B37B48" w:rsidRDefault="00244976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国学，一国所固有之学术也，贯道器以为一，她蕴藏着恒久的治世之道与人生智慧。穷究经史微言大义，博览诸子灿烂文章。以思维缔造非凡视野，以仁义缔造贵族品格，以圣贤智慧滋润当下之心态。</w:t>
      </w:r>
    </w:p>
    <w:p w:rsidR="00B37B48" w:rsidRDefault="00B37B48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</w:p>
    <w:p w:rsidR="00B37B48" w:rsidRDefault="00244976">
      <w:pPr>
        <w:pStyle w:val="a5"/>
        <w:widowControl/>
        <w:spacing w:beforeAutospacing="0" w:afterAutospacing="0" w:line="480" w:lineRule="atLeast"/>
        <w:ind w:firstLineChars="200" w:firstLine="420"/>
        <w:rPr>
          <w:rFonts w:cstheme="minorBidi"/>
          <w:kern w:val="2"/>
          <w:sz w:val="28"/>
          <w:szCs w:val="28"/>
        </w:rPr>
      </w:pPr>
      <w:r>
        <w:rPr>
          <w:rFonts w:ascii="宋体" w:eastAsia="宋体" w:hAnsi="宋体" w:cs="宋体" w:hint="eastAsia"/>
          <w:color w:val="3E3E3E"/>
          <w:sz w:val="21"/>
          <w:szCs w:val="21"/>
          <w:shd w:val="clear" w:color="auto" w:fill="FFFFFF"/>
        </w:rPr>
        <w:t> </w:t>
      </w:r>
      <w:r>
        <w:rPr>
          <w:rFonts w:cstheme="minorBidi" w:hint="eastAsia"/>
          <w:kern w:val="2"/>
          <w:sz w:val="28"/>
          <w:szCs w:val="28"/>
        </w:rPr>
        <w:t>史家之明鉴，助您继往开来；儒家之进取，助您自强不息；佛家之明心，可安顿人心；道家之逍遥，让人心旷神怡；周易之精微，助您穷神知化；兵家之权谋，助您纵横捭阖；中医之养生，助您收获人生最大生产力；参境家学，助您传承智慧之道。</w:t>
      </w:r>
    </w:p>
    <w:p w:rsidR="00B37B48" w:rsidRDefault="00B37B48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</w:p>
    <w:p w:rsidR="00B37B48" w:rsidRDefault="00244976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中国国学百家讲堂希冀站在历史的高度、</w:t>
      </w:r>
      <w:r>
        <w:rPr>
          <w:rFonts w:cstheme="minorBidi" w:hint="eastAsia"/>
          <w:kern w:val="2"/>
          <w:sz w:val="28"/>
          <w:szCs w:val="28"/>
        </w:rPr>
        <w:t>21</w:t>
      </w:r>
      <w:r>
        <w:rPr>
          <w:rFonts w:cstheme="minorBidi" w:hint="eastAsia"/>
          <w:kern w:val="2"/>
          <w:sz w:val="28"/>
          <w:szCs w:val="28"/>
        </w:rPr>
        <w:t>世纪的视野、弘扬国学、传承经典、融汇现代，辅翼个人、家庭及中国企业成长。</w:t>
      </w:r>
    </w:p>
    <w:p w:rsidR="00B37B48" w:rsidRDefault="00B37B48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</w:p>
    <w:p w:rsidR="00B37B48" w:rsidRDefault="00244976">
      <w:pPr>
        <w:pStyle w:val="a5"/>
        <w:widowControl/>
        <w:spacing w:beforeAutospacing="0" w:afterAutospacing="0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中国国学百家讲堂相聚水木清华、相聚国学圣地，聆听大师谈古论今，传承智慧之道。同门学友，强强相会，日日新生。</w:t>
      </w:r>
    </w:p>
    <w:p w:rsidR="00B37B48" w:rsidRDefault="00B37B48">
      <w:pPr>
        <w:pStyle w:val="a5"/>
        <w:widowControl/>
        <w:spacing w:beforeAutospacing="0" w:afterAutospacing="0"/>
        <w:ind w:firstLineChars="200" w:firstLine="560"/>
        <w:rPr>
          <w:rFonts w:cstheme="minorBidi"/>
          <w:kern w:val="2"/>
          <w:sz w:val="28"/>
          <w:szCs w:val="28"/>
        </w:rPr>
      </w:pPr>
    </w:p>
    <w:p w:rsidR="00B37B48" w:rsidRDefault="00244976">
      <w:pPr>
        <w:rPr>
          <w:sz w:val="28"/>
          <w:szCs w:val="28"/>
        </w:rPr>
      </w:pPr>
      <w:r>
        <w:rPr>
          <w:rFonts w:hint="eastAsia"/>
          <w:noProof/>
          <w:color w:val="C00000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-866775</wp:posOffset>
            </wp:positionV>
            <wp:extent cx="7491730" cy="2571750"/>
            <wp:effectExtent l="0" t="0" r="13970" b="0"/>
            <wp:wrapTopAndBottom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学习模式</w:t>
      </w:r>
    </w:p>
    <w:p w:rsidR="00B37B48" w:rsidRDefault="00244976">
      <w:pPr>
        <w:pStyle w:val="a5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cstheme="minorBidi" w:hint="eastAsia"/>
          <w:kern w:val="2"/>
          <w:sz w:val="28"/>
          <w:szCs w:val="28"/>
        </w:rPr>
        <w:t>学而问之：明师传道。讲授与讨论相结合，双向与多向沟通。</w:t>
      </w:r>
    </w:p>
    <w:p w:rsidR="00B37B48" w:rsidRDefault="00244976">
      <w:pPr>
        <w:pStyle w:val="a5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cstheme="minorBidi" w:hint="eastAsia"/>
          <w:kern w:val="2"/>
          <w:sz w:val="28"/>
          <w:szCs w:val="28"/>
        </w:rPr>
        <w:t>学而习之：同门共参。课前引领诵读国学经典，课后分享。</w:t>
      </w:r>
    </w:p>
    <w:p w:rsidR="00B37B48" w:rsidRDefault="00244976">
      <w:pPr>
        <w:pStyle w:val="a5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cstheme="minorBidi" w:hint="eastAsia"/>
          <w:kern w:val="2"/>
          <w:sz w:val="28"/>
          <w:szCs w:val="28"/>
        </w:rPr>
        <w:t>学而游之：游学访道。在历史中触摸文化，在鉴赏间怡养身心。</w:t>
      </w:r>
    </w:p>
    <w:p w:rsidR="00B37B48" w:rsidRDefault="00244976">
      <w:pPr>
        <w:pStyle w:val="a5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cstheme="minorBidi" w:hint="eastAsia"/>
          <w:kern w:val="2"/>
          <w:sz w:val="28"/>
          <w:szCs w:val="28"/>
        </w:rPr>
        <w:t>学而用之：知行合一。铸就辉煌事业，传承智慧之道。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项目价值</w:t>
      </w:r>
    </w:p>
    <w:p w:rsidR="00B37B48" w:rsidRDefault="00244976">
      <w:pPr>
        <w:rPr>
          <w:sz w:val="28"/>
          <w:szCs w:val="28"/>
        </w:rPr>
      </w:pP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hint="eastAsia"/>
          <w:sz w:val="28"/>
          <w:szCs w:val="28"/>
        </w:rPr>
        <w:t>云集国学明师大家</w:t>
      </w:r>
    </w:p>
    <w:p w:rsidR="00B37B48" w:rsidRDefault="00244976">
      <w:pPr>
        <w:rPr>
          <w:sz w:val="28"/>
          <w:szCs w:val="28"/>
        </w:rPr>
      </w:pP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hint="eastAsia"/>
          <w:sz w:val="28"/>
          <w:szCs w:val="28"/>
        </w:rPr>
        <w:t>凝聚中国精英力量</w:t>
      </w:r>
    </w:p>
    <w:p w:rsidR="00B37B48" w:rsidRDefault="00244976">
      <w:pPr>
        <w:rPr>
          <w:sz w:val="28"/>
          <w:szCs w:val="28"/>
        </w:rPr>
      </w:pP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hint="eastAsia"/>
          <w:sz w:val="28"/>
          <w:szCs w:val="28"/>
        </w:rPr>
        <w:t>汲取人文日新精华</w:t>
      </w:r>
    </w:p>
    <w:p w:rsidR="00B37B48" w:rsidRDefault="00244976">
      <w:pPr>
        <w:rPr>
          <w:sz w:val="28"/>
          <w:szCs w:val="28"/>
        </w:rPr>
      </w:pP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hint="eastAsia"/>
          <w:sz w:val="28"/>
          <w:szCs w:val="28"/>
        </w:rPr>
        <w:t>辅翼个人企业成长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课程对象</w:t>
      </w:r>
    </w:p>
    <w:p w:rsidR="00B37B48" w:rsidRDefault="00244976">
      <w:pPr>
        <w:pStyle w:val="a5"/>
        <w:widowControl/>
        <w:spacing w:beforeAutospacing="0" w:afterAutospacing="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 </w:t>
      </w: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企业董事长、总裁</w:t>
      </w:r>
    </w:p>
    <w:p w:rsidR="00B37B48" w:rsidRDefault="00244976">
      <w:pPr>
        <w:pStyle w:val="a5"/>
        <w:widowControl/>
        <w:spacing w:beforeAutospacing="0" w:afterAutospacing="0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政府及事业单位中高层管理人员</w:t>
      </w:r>
    </w:p>
    <w:p w:rsidR="00B37B48" w:rsidRDefault="00244976">
      <w:pPr>
        <w:pStyle w:val="a5"/>
        <w:widowControl/>
        <w:spacing w:beforeAutospacing="0" w:afterAutospacing="0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渴望名师引路的传统文化爱好者</w:t>
      </w:r>
    </w:p>
    <w:p w:rsidR="00B37B48" w:rsidRDefault="00244976">
      <w:pPr>
        <w:pStyle w:val="a5"/>
        <w:widowControl/>
        <w:spacing w:beforeAutospacing="0" w:afterAutospacing="0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每期</w:t>
      </w:r>
      <w:r>
        <w:rPr>
          <w:rFonts w:cstheme="minorBidi" w:hint="eastAsia"/>
          <w:kern w:val="2"/>
          <w:sz w:val="28"/>
          <w:szCs w:val="28"/>
        </w:rPr>
        <w:t>60</w:t>
      </w:r>
      <w:r>
        <w:rPr>
          <w:rFonts w:cstheme="minorBidi" w:hint="eastAsia"/>
          <w:kern w:val="2"/>
          <w:sz w:val="28"/>
          <w:szCs w:val="28"/>
        </w:rPr>
        <w:t>人</w:t>
      </w:r>
    </w:p>
    <w:p w:rsidR="00B37B48" w:rsidRDefault="00B37B48">
      <w:pPr>
        <w:jc w:val="left"/>
        <w:rPr>
          <w:sz w:val="28"/>
          <w:szCs w:val="28"/>
        </w:rPr>
      </w:pPr>
    </w:p>
    <w:p w:rsidR="00B37B48" w:rsidRDefault="00B37B48">
      <w:pPr>
        <w:rPr>
          <w:color w:val="C00000"/>
          <w:sz w:val="28"/>
          <w:szCs w:val="28"/>
        </w:rPr>
      </w:pPr>
    </w:p>
    <w:p w:rsidR="00B37B48" w:rsidRDefault="00244976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3340735</wp:posOffset>
            </wp:positionH>
            <wp:positionV relativeFrom="page">
              <wp:posOffset>31750</wp:posOffset>
            </wp:positionV>
            <wp:extent cx="3060700" cy="3239770"/>
            <wp:effectExtent l="0" t="0" r="6350" b="1778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b/>
          <w:sz w:val="28"/>
          <w:szCs w:val="28"/>
        </w:rPr>
        <w:t>核心专题</w:t>
      </w:r>
    </w:p>
    <w:p w:rsidR="00B37B48" w:rsidRDefault="00244976"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中国文化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国学大道</w:t>
      </w:r>
    </w:p>
    <w:p w:rsidR="00B37B48" w:rsidRDefault="00244976">
      <w:pPr>
        <w:pStyle w:val="a5"/>
        <w:widowControl/>
        <w:spacing w:beforeAutospacing="0" w:afterAutospacing="0" w:line="50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国学的基本精神和主要构成，国学价值与应用</w:t>
      </w:r>
    </w:p>
    <w:p w:rsidR="00B37B48" w:rsidRDefault="00244976">
      <w:pPr>
        <w:pStyle w:val="a5"/>
        <w:widowControl/>
        <w:spacing w:beforeAutospacing="0" w:afterAutospacing="0" w:line="500" w:lineRule="exact"/>
        <w:ind w:firstLineChars="250" w:firstLine="70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辨析国学与中国的人文精神，领悟华夏最经典的文化和思想；参悟历代先贤先哲之心性，学习圣贤文化，了解圣贤们的品德、人格、思想、学说、贡献及影响；探求儒道释之大略，开启国学之大门，领略国学之大道。</w:t>
      </w:r>
    </w:p>
    <w:p w:rsidR="00B37B48" w:rsidRDefault="00244976"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清华学史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以史为鉴</w:t>
      </w:r>
    </w:p>
    <w:p w:rsidR="00B37B48" w:rsidRDefault="00244976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鉴古知今，彰往而察来，读史明志。</w:t>
      </w:r>
      <w:r>
        <w:rPr>
          <w:rFonts w:hint="eastAsia"/>
          <w:sz w:val="28"/>
          <w:szCs w:val="28"/>
        </w:rPr>
        <w:t xml:space="preserve"> </w:t>
      </w:r>
    </w:p>
    <w:p w:rsidR="00B37B48" w:rsidRDefault="00244976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综览王朝兴替脉络、帝王统治经典、政经变革实践、中外思想文化解读、经典研读、国家与社会变迁图谱等。提升我们的思想和人文修养，完善我们的事业与人生。从现实出发，从中国出发，让历史贴近现实。</w:t>
      </w:r>
    </w:p>
    <w:p w:rsidR="00B37B48" w:rsidRDefault="00244976">
      <w:pPr>
        <w:pStyle w:val="a5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三孔圣贤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儒家思想</w:t>
      </w:r>
    </w:p>
    <w:p w:rsidR="00B37B48" w:rsidRDefault="00244976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儒家思想是中华传统文化的主体，影响了中华民族二千余年的社会发展走势。</w:t>
      </w:r>
    </w:p>
    <w:p w:rsidR="00B37B48" w:rsidRDefault="00244976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通过对儒家思想的深入解读，深入体会儒家思想的主体思想与核心价值，和儒者的基本精神与终极归宿。梳理儒学演变发展的辉煌历程，认清中华文化复兴的历史必然性，是开创和引领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世纪社会发展的必备素养。</w:t>
      </w:r>
    </w:p>
    <w:p w:rsidR="00B37B48" w:rsidRDefault="00244976">
      <w:pPr>
        <w:pStyle w:val="a5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武当问道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道家哲学</w:t>
      </w:r>
    </w:p>
    <w:p w:rsidR="00B37B48" w:rsidRDefault="00244976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道家思想，广博精微，是中国文化精神的根基和中国人精神追求的终极寄托。</w:t>
      </w:r>
    </w:p>
    <w:p w:rsidR="00B37B48" w:rsidRDefault="00244976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求道家大道，得黄老之学、庄子思想、魏晋玄学之要义，从无为到有为，让人回归本然的状态，汪洋恣肆，得万物融汇的大襟怀，有得道逍遥的大自在。</w:t>
      </w:r>
    </w:p>
    <w:p w:rsidR="00B37B48" w:rsidRDefault="00B37B48">
      <w:pPr>
        <w:pStyle w:val="a5"/>
        <w:widowControl/>
        <w:spacing w:beforeAutospacing="0" w:afterAutospacing="0" w:line="500" w:lineRule="exact"/>
        <w:ind w:firstLineChars="200" w:firstLine="560"/>
        <w:rPr>
          <w:rFonts w:cstheme="minorBidi"/>
          <w:kern w:val="2"/>
          <w:sz w:val="28"/>
          <w:szCs w:val="28"/>
        </w:rPr>
      </w:pPr>
    </w:p>
    <w:p w:rsidR="00B37B48" w:rsidRDefault="00244976">
      <w:pPr>
        <w:pStyle w:val="a5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noProof/>
          <w:kern w:val="2"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-889000</wp:posOffset>
            </wp:positionV>
            <wp:extent cx="7473315" cy="1644650"/>
            <wp:effectExtent l="0" t="0" r="13335" b="12700"/>
            <wp:wrapTopAndBottom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B48" w:rsidRDefault="00244976">
      <w:pPr>
        <w:pStyle w:val="a5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九华参禅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禅学经典</w:t>
      </w:r>
    </w:p>
    <w:p w:rsidR="00B37B48" w:rsidRDefault="00244976">
      <w:pPr>
        <w:pStyle w:val="a5"/>
        <w:widowControl/>
        <w:spacing w:beforeAutospacing="0" w:afterAutospacing="0" w:line="58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佛法要义，明心见性。</w:t>
      </w:r>
    </w:p>
    <w:p w:rsidR="00B37B48" w:rsidRDefault="00244976">
      <w:pPr>
        <w:pStyle w:val="a5"/>
        <w:widowControl/>
        <w:spacing w:beforeAutospacing="0" w:afterAutospacing="0" w:line="58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禅是智慧的、安定的、清净的，活泼的。通过对禅的修炼，使人的心态升华到万物归零，以静制动，从容处事。顿悟佛法，识破禅机，参悟佛家经典，禅修身心，自在洒脱，至善至乐。佛法无边无际，见心即见佛，得真谛者，大彻大悟，来去自由。修行，让内心求得清净，天下皆为大境界；宇宙之间，万物充满朝气，心也将有所归依</w:t>
      </w:r>
      <w:r>
        <w:rPr>
          <w:rFonts w:cstheme="minorBidi" w:hint="eastAsia"/>
          <w:kern w:val="2"/>
          <w:sz w:val="28"/>
          <w:szCs w:val="28"/>
        </w:rPr>
        <w:t>!</w:t>
      </w:r>
    </w:p>
    <w:p w:rsidR="00B37B48" w:rsidRDefault="00244976">
      <w:pPr>
        <w:pStyle w:val="a5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易学奥义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群经之首</w:t>
      </w:r>
    </w:p>
    <w:p w:rsidR="00B37B48" w:rsidRDefault="00244976">
      <w:pPr>
        <w:spacing w:line="58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中国文化史上的群经之首、中国思想的源头。</w:t>
      </w:r>
    </w:p>
    <w:p w:rsidR="00B37B48" w:rsidRDefault="00244976">
      <w:pPr>
        <w:spacing w:line="58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它表达了中国传统文化的基本精神。精读《周易》，重在领悟它的思维方式，领悟易道的精神世界，确立新的生活方式。懂得“变易、不易、简易”的易学三义，掌握周</w:t>
      </w:r>
      <w:r>
        <w:rPr>
          <w:rFonts w:hint="eastAsia"/>
          <w:sz w:val="28"/>
          <w:szCs w:val="28"/>
        </w:rPr>
        <w:t>易智慧中万物蕴涵的道。学懂周易就是获得了通权达变的高度人生智慧，拥有这种高度人生智慧，人才会应时因机适遇，创拓出最为真实而理想的人生德、业之辉煌。</w:t>
      </w:r>
    </w:p>
    <w:p w:rsidR="00B37B48" w:rsidRDefault="00244976">
      <w:pPr>
        <w:pStyle w:val="a5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中医养生</w:t>
      </w:r>
      <w:r>
        <w:rPr>
          <w:rFonts w:cstheme="minorBidi" w:hint="eastAsia"/>
          <w:b/>
          <w:bCs/>
          <w:kern w:val="2"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生命真谛</w:t>
      </w:r>
    </w:p>
    <w:p w:rsidR="00B37B48" w:rsidRDefault="00244976">
      <w:pPr>
        <w:pStyle w:val="a5"/>
        <w:widowControl/>
        <w:spacing w:beforeAutospacing="0" w:afterAutospacing="0" w:line="580" w:lineRule="exact"/>
        <w:ind w:firstLineChars="100" w:firstLine="28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赞天地之化育，求天人之合德。</w:t>
      </w:r>
    </w:p>
    <w:p w:rsidR="00B37B48" w:rsidRDefault="00244976">
      <w:pPr>
        <w:pStyle w:val="a5"/>
        <w:widowControl/>
        <w:spacing w:beforeAutospacing="0" w:afterAutospacing="0" w:line="580" w:lineRule="exact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中华文化第一是“人”，第二是“生”。“生”是中国文化中的重要价值观。也就是“万物并育而不相害”，“与万物浮沉于生长之门”。从养生中学习生命的智慧，体味生命之大道，享受生命的快乐。为企业家私人定制“事业＋健康”常青发展。</w:t>
      </w:r>
    </w:p>
    <w:p w:rsidR="00B37B48" w:rsidRDefault="00B37B48">
      <w:pPr>
        <w:pStyle w:val="a5"/>
        <w:widowControl/>
        <w:wordWrap w:val="0"/>
        <w:spacing w:beforeAutospacing="0" w:afterAutospacing="0" w:line="360" w:lineRule="auto"/>
        <w:jc w:val="both"/>
        <w:rPr>
          <w:rFonts w:cstheme="minorBidi"/>
          <w:kern w:val="2"/>
        </w:rPr>
      </w:pPr>
    </w:p>
    <w:p w:rsidR="00B37B48" w:rsidRDefault="00244976">
      <w:pPr>
        <w:pStyle w:val="a5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noProof/>
          <w:kern w:val="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-909955</wp:posOffset>
            </wp:positionV>
            <wp:extent cx="7579995" cy="4244975"/>
            <wp:effectExtent l="0" t="0" r="1905" b="3175"/>
            <wp:wrapNone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Bidi" w:hint="eastAsia"/>
          <w:b/>
          <w:bCs/>
          <w:kern w:val="2"/>
          <w:sz w:val="28"/>
          <w:szCs w:val="28"/>
        </w:rPr>
        <w:t>诸子百家</w:t>
      </w:r>
      <w:r>
        <w:rPr>
          <w:rFonts w:cstheme="minorBidi" w:hint="eastAsia"/>
          <w:b/>
          <w:bCs/>
          <w:kern w:val="2"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家家必读</w:t>
      </w:r>
    </w:p>
    <w:p w:rsidR="00B37B48" w:rsidRDefault="00244976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韩非子与法家</w:t>
      </w:r>
    </w:p>
    <w:p w:rsidR="00B37B48" w:rsidRDefault="00244976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 </w:t>
      </w:r>
      <w:r>
        <w:rPr>
          <w:rFonts w:cstheme="minorBidi" w:hint="eastAsia"/>
          <w:kern w:val="2"/>
          <w:sz w:val="28"/>
          <w:szCs w:val="28"/>
        </w:rPr>
        <w:t>法家是中国历史上提倡以法治为核心思想的重要学派，两千年外儒内法之统治之道。传统法家管理文化对现代管理具有很高的指导作用：通过法家学习，把握法家强调制度、权威与技巧的法、势、术的管理思想，以强化组织，增强企业竞争力。</w:t>
      </w:r>
    </w:p>
    <w:p w:rsidR="00B37B48" w:rsidRDefault="00244976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孙子与兵家</w:t>
      </w:r>
    </w:p>
    <w:p w:rsidR="00B37B48" w:rsidRDefault="00244976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 </w:t>
      </w:r>
      <w:r>
        <w:rPr>
          <w:rFonts w:cstheme="minorBidi" w:hint="eastAsia"/>
          <w:kern w:val="2"/>
          <w:sz w:val="28"/>
          <w:szCs w:val="28"/>
        </w:rPr>
        <w:t>兵家是古代汉族军事思想的精华，诸子百家之一。</w:t>
      </w:r>
    </w:p>
    <w:p w:rsidR="00B37B48" w:rsidRDefault="00244976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《孙子兵法》是世界上现存最早、最有价值的古典军事理论名著，蕴含着丰富的东方智慧。至今仍是全球军校的必读教材。商场如战场，当孙子兵法对应到企业经营时，得天独厚的超级战略、决战经典，成为企业界不可或缺的商战谋略。</w:t>
      </w:r>
    </w:p>
    <w:p w:rsidR="00B37B48" w:rsidRDefault="00244976">
      <w:pPr>
        <w:pStyle w:val="a5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参境家学</w:t>
      </w:r>
      <w:r>
        <w:rPr>
          <w:rFonts w:cstheme="minorBidi" w:hint="eastAsia"/>
          <w:b/>
          <w:bCs/>
          <w:kern w:val="2"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智慧传承</w:t>
      </w:r>
    </w:p>
    <w:p w:rsidR="00B37B48" w:rsidRDefault="00244976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参境家学</w:t>
      </w:r>
      <w:r>
        <w:rPr>
          <w:rFonts w:cstheme="minorBidi" w:hint="eastAsia"/>
          <w:kern w:val="2"/>
          <w:sz w:val="28"/>
          <w:szCs w:val="28"/>
        </w:rPr>
        <w:t>-</w:t>
      </w:r>
      <w:r>
        <w:rPr>
          <w:rFonts w:cstheme="minorBidi" w:hint="eastAsia"/>
          <w:kern w:val="2"/>
          <w:sz w:val="28"/>
          <w:szCs w:val="28"/>
        </w:rPr>
        <w:t>将传统文化与当代生活相结合，用古圣先贤的智慧，拓展“高而不危，传承久远”的修齐治平之道。</w:t>
      </w:r>
    </w:p>
    <w:p w:rsidR="00B37B48" w:rsidRDefault="00244976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bookmarkStart w:id="0" w:name="_Hlk511211129"/>
      <w:r>
        <w:rPr>
          <w:rFonts w:cstheme="minorBidi" w:hint="eastAsia"/>
          <w:kern w:val="2"/>
          <w:sz w:val="28"/>
          <w:szCs w:val="28"/>
        </w:rPr>
        <w:t>♦</w:t>
      </w:r>
      <w:bookmarkEnd w:id="0"/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智慧传承</w:t>
      </w:r>
      <w:r>
        <w:rPr>
          <w:rFonts w:cstheme="minorBidi" w:hint="eastAsia"/>
          <w:kern w:val="2"/>
          <w:sz w:val="28"/>
          <w:szCs w:val="28"/>
        </w:rPr>
        <w:t>-</w:t>
      </w:r>
      <w:r>
        <w:rPr>
          <w:rFonts w:cstheme="minorBidi" w:hint="eastAsia"/>
          <w:kern w:val="2"/>
          <w:sz w:val="28"/>
          <w:szCs w:val="28"/>
        </w:rPr>
        <w:t>基业长青传承的不仅是财富，是一种智慧，一种文化。</w:t>
      </w:r>
    </w:p>
    <w:p w:rsidR="00B37B48" w:rsidRDefault="00B37B48">
      <w:pPr>
        <w:ind w:firstLineChars="100" w:firstLine="280"/>
        <w:rPr>
          <w:sz w:val="28"/>
          <w:szCs w:val="28"/>
        </w:rPr>
      </w:pPr>
    </w:p>
    <w:p w:rsidR="00B37B48" w:rsidRDefault="00244976">
      <w:pPr>
        <w:ind w:firstLineChars="100" w:firstLine="28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第二课堂</w:t>
      </w:r>
    </w:p>
    <w:p w:rsidR="00B37B48" w:rsidRDefault="00244976">
      <w:pPr>
        <w:pStyle w:val="a5"/>
        <w:widowControl/>
        <w:spacing w:beforeAutospacing="0" w:afterAutospacing="0" w:line="520" w:lineRule="exact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琴－古琴欣赏。古琴以其清、和、淡、雅寄寓了超凡脱俗的境界。</w:t>
      </w:r>
    </w:p>
    <w:p w:rsidR="00B37B48" w:rsidRDefault="00244976">
      <w:pPr>
        <w:pStyle w:val="a5"/>
        <w:widowControl/>
        <w:spacing w:beforeAutospacing="0" w:afterAutospacing="0" w:line="52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拳－太极养生。太极养生，道术一体，是国学智慧的集中展现。</w:t>
      </w:r>
    </w:p>
    <w:p w:rsidR="00B37B48" w:rsidRDefault="00244976">
      <w:pPr>
        <w:pStyle w:val="a5"/>
        <w:widowControl/>
        <w:spacing w:beforeAutospacing="0" w:afterAutospacing="0" w:line="52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书－书法鉴赏。无言的诗</w:t>
      </w:r>
      <w:r>
        <w:rPr>
          <w:rFonts w:cstheme="minorBidi" w:hint="eastAsia"/>
          <w:kern w:val="2"/>
          <w:sz w:val="28"/>
          <w:szCs w:val="28"/>
        </w:rPr>
        <w:t>,</w:t>
      </w:r>
      <w:r>
        <w:rPr>
          <w:rFonts w:cstheme="minorBidi" w:hint="eastAsia"/>
          <w:kern w:val="2"/>
          <w:sz w:val="28"/>
          <w:szCs w:val="28"/>
        </w:rPr>
        <w:t>无行的舞，无图的画</w:t>
      </w:r>
      <w:r>
        <w:rPr>
          <w:rFonts w:cstheme="minorBidi" w:hint="eastAsia"/>
          <w:kern w:val="2"/>
          <w:sz w:val="28"/>
          <w:szCs w:val="28"/>
        </w:rPr>
        <w:t>,</w:t>
      </w:r>
      <w:r>
        <w:rPr>
          <w:rFonts w:cstheme="minorBidi" w:hint="eastAsia"/>
          <w:kern w:val="2"/>
          <w:sz w:val="28"/>
          <w:szCs w:val="28"/>
        </w:rPr>
        <w:t>无声的乐。</w:t>
      </w:r>
    </w:p>
    <w:p w:rsidR="00B37B48" w:rsidRDefault="00244976">
      <w:pPr>
        <w:pStyle w:val="a5"/>
        <w:widowControl/>
        <w:spacing w:beforeAutospacing="0" w:afterAutospacing="0" w:line="52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茶－品茗论道。沐浴斋戒，静坐养心，品味茶香，以求天人合一。</w:t>
      </w:r>
    </w:p>
    <w:p w:rsidR="00B37B48" w:rsidRDefault="00B37B48">
      <w:pPr>
        <w:ind w:firstLineChars="100" w:firstLine="280"/>
        <w:rPr>
          <w:sz w:val="28"/>
          <w:szCs w:val="28"/>
        </w:rPr>
      </w:pPr>
    </w:p>
    <w:p w:rsidR="00B37B48" w:rsidRDefault="00244976">
      <w:pPr>
        <w:rPr>
          <w:color w:val="C00000"/>
          <w:sz w:val="28"/>
          <w:szCs w:val="28"/>
        </w:rPr>
      </w:pPr>
      <w:r>
        <w:rPr>
          <w:rFonts w:hint="eastAsia"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-1135380</wp:posOffset>
            </wp:positionH>
            <wp:positionV relativeFrom="page">
              <wp:posOffset>-8255</wp:posOffset>
            </wp:positionV>
            <wp:extent cx="7736205" cy="2655570"/>
            <wp:effectExtent l="0" t="0" r="17145" b="11430"/>
            <wp:wrapNone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B48" w:rsidRDefault="00B37B48">
      <w:pPr>
        <w:ind w:firstLineChars="100" w:firstLine="280"/>
        <w:rPr>
          <w:color w:val="C00000"/>
          <w:sz w:val="28"/>
          <w:szCs w:val="28"/>
        </w:rPr>
      </w:pPr>
    </w:p>
    <w:p w:rsidR="00B37B48" w:rsidRDefault="00244976">
      <w:pPr>
        <w:ind w:firstLineChars="100" w:firstLine="28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核心老师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380365</wp:posOffset>
            </wp:positionV>
            <wp:extent cx="923290" cy="6167755"/>
            <wp:effectExtent l="0" t="0" r="10160" b="4445"/>
            <wp:wrapNone/>
            <wp:docPr id="11" name="图片 11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B48" w:rsidRDefault="00B37B48">
      <w:pPr>
        <w:rPr>
          <w:szCs w:val="21"/>
        </w:rPr>
      </w:pPr>
    </w:p>
    <w:p w:rsidR="00B37B48" w:rsidRDefault="00244976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楼宇烈</w:t>
      </w:r>
    </w:p>
    <w:p w:rsidR="00B37B48" w:rsidRDefault="00B37B48">
      <w:pPr>
        <w:rPr>
          <w:szCs w:val="21"/>
        </w:rPr>
      </w:pPr>
    </w:p>
    <w:p w:rsidR="00B37B48" w:rsidRDefault="00244976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当代国学大家，知名传统文化学者，全国宗教协会顾问，国际儒学联合</w:t>
      </w:r>
      <w:r>
        <w:rPr>
          <w:rFonts w:hint="eastAsia"/>
          <w:szCs w:val="21"/>
        </w:rPr>
        <w:t xml:space="preserve"> </w:t>
      </w:r>
    </w:p>
    <w:p w:rsidR="00B37B48" w:rsidRDefault="00244976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会顾问</w:t>
      </w:r>
    </w:p>
    <w:p w:rsidR="00B37B48" w:rsidRDefault="00B37B48">
      <w:pPr>
        <w:ind w:firstLineChars="900" w:firstLine="1890"/>
        <w:rPr>
          <w:szCs w:val="21"/>
        </w:rPr>
      </w:pPr>
    </w:p>
    <w:p w:rsidR="00B37B48" w:rsidRDefault="00244976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徐小跃</w:t>
      </w:r>
    </w:p>
    <w:p w:rsidR="00B37B48" w:rsidRDefault="00B37B48">
      <w:pPr>
        <w:rPr>
          <w:szCs w:val="21"/>
        </w:rPr>
      </w:pPr>
    </w:p>
    <w:p w:rsidR="00B37B48" w:rsidRDefault="00244976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南京图书馆馆长，南京大学中华文化研究院副院长，老子道学文化研究</w:t>
      </w:r>
    </w:p>
    <w:p w:rsidR="00B37B48" w:rsidRDefault="00244976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会常务副会长</w:t>
      </w:r>
    </w:p>
    <w:p w:rsidR="00B37B48" w:rsidRDefault="00B37B48">
      <w:pPr>
        <w:ind w:firstLineChars="900" w:firstLine="1890"/>
        <w:rPr>
          <w:szCs w:val="21"/>
        </w:rPr>
      </w:pPr>
    </w:p>
    <w:p w:rsidR="00B37B48" w:rsidRDefault="00244976">
      <w:pPr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张国刚</w:t>
      </w:r>
    </w:p>
    <w:p w:rsidR="00B37B48" w:rsidRDefault="00B37B48">
      <w:pPr>
        <w:rPr>
          <w:szCs w:val="21"/>
        </w:rPr>
      </w:pPr>
    </w:p>
    <w:p w:rsidR="00B37B48" w:rsidRDefault="00244976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清华大学历史系教授、博士生导师，中国中外关系学会副会长，长江学</w:t>
      </w:r>
    </w:p>
    <w:p w:rsidR="00B37B48" w:rsidRDefault="00244976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者特聘教授</w:t>
      </w:r>
    </w:p>
    <w:p w:rsidR="00B37B48" w:rsidRDefault="00B37B48">
      <w:pPr>
        <w:ind w:firstLineChars="900" w:firstLine="1890"/>
        <w:rPr>
          <w:szCs w:val="21"/>
        </w:rPr>
      </w:pPr>
    </w:p>
    <w:p w:rsidR="00B37B48" w:rsidRDefault="00B37B48">
      <w:pPr>
        <w:rPr>
          <w:szCs w:val="21"/>
        </w:rPr>
      </w:pPr>
    </w:p>
    <w:p w:rsidR="00B37B48" w:rsidRDefault="00244976">
      <w:pPr>
        <w:rPr>
          <w:b/>
          <w:szCs w:val="21"/>
        </w:rPr>
      </w:pPr>
      <w:r>
        <w:rPr>
          <w:rFonts w:hint="eastAsia"/>
          <w:b/>
          <w:szCs w:val="21"/>
        </w:rPr>
        <w:t xml:space="preserve">   </w:t>
      </w:r>
      <w:r>
        <w:rPr>
          <w:rFonts w:hint="eastAsia"/>
          <w:b/>
          <w:szCs w:val="21"/>
        </w:rPr>
        <w:t>颜炳罡</w:t>
      </w:r>
    </w:p>
    <w:p w:rsidR="00B37B48" w:rsidRDefault="00B37B48">
      <w:pPr>
        <w:rPr>
          <w:szCs w:val="21"/>
        </w:rPr>
      </w:pPr>
    </w:p>
    <w:p w:rsidR="00B37B48" w:rsidRDefault="00244976">
      <w:pPr>
        <w:ind w:leftChars="900" w:left="1890"/>
        <w:rPr>
          <w:szCs w:val="21"/>
        </w:rPr>
      </w:pPr>
      <w:r>
        <w:rPr>
          <w:rFonts w:hint="eastAsia"/>
          <w:szCs w:val="21"/>
        </w:rPr>
        <w:t>复圣公</w:t>
      </w:r>
      <w:hyperlink r:id="rId14" w:tgtFrame="https://baike.baidu.com/item/%E9%A2%9C%E7%82%B3%E7%BD%A1/_blank" w:history="1">
        <w:r>
          <w:rPr>
            <w:szCs w:val="21"/>
          </w:rPr>
          <w:t>颜子</w:t>
        </w:r>
      </w:hyperlink>
      <w:r>
        <w:rPr>
          <w:szCs w:val="21"/>
        </w:rPr>
        <w:t>第七十九代孙</w:t>
      </w:r>
      <w:r>
        <w:rPr>
          <w:rFonts w:hint="eastAsia"/>
          <w:szCs w:val="21"/>
        </w:rPr>
        <w:t>，</w:t>
      </w:r>
      <w:r>
        <w:rPr>
          <w:szCs w:val="21"/>
        </w:rPr>
        <w:t>中国当代著名儒家学者，</w:t>
      </w:r>
      <w:hyperlink r:id="rId15" w:tgtFrame="https://baike.baidu.com/item/%E9%A2%9C%E7%82%B3%E7%BD%A1/_blank" w:history="1">
        <w:r>
          <w:rPr>
            <w:szCs w:val="21"/>
          </w:rPr>
          <w:t>哲学家</w:t>
        </w:r>
      </w:hyperlink>
      <w:r>
        <w:rPr>
          <w:rFonts w:hint="eastAsia"/>
          <w:szCs w:val="21"/>
        </w:rPr>
        <w:t>，山东大学教授，博士生导师</w:t>
      </w:r>
    </w:p>
    <w:p w:rsidR="00B37B48" w:rsidRDefault="00B37B48">
      <w:pPr>
        <w:ind w:leftChars="900" w:left="1890"/>
        <w:rPr>
          <w:szCs w:val="21"/>
        </w:rPr>
      </w:pPr>
    </w:p>
    <w:p w:rsidR="00B37B48" w:rsidRDefault="00244976">
      <w:pPr>
        <w:rPr>
          <w:b/>
          <w:szCs w:val="21"/>
        </w:rPr>
      </w:pPr>
      <w:r>
        <w:rPr>
          <w:rFonts w:hint="eastAsia"/>
          <w:b/>
          <w:szCs w:val="21"/>
        </w:rPr>
        <w:t xml:space="preserve">   </w:t>
      </w:r>
      <w:r>
        <w:rPr>
          <w:rFonts w:hint="eastAsia"/>
          <w:b/>
          <w:szCs w:val="21"/>
        </w:rPr>
        <w:t>张松辉</w:t>
      </w:r>
    </w:p>
    <w:p w:rsidR="00B37B48" w:rsidRDefault="00B37B48">
      <w:pPr>
        <w:rPr>
          <w:szCs w:val="21"/>
        </w:rPr>
      </w:pPr>
    </w:p>
    <w:p w:rsidR="00B37B48" w:rsidRDefault="00244976">
      <w:pPr>
        <w:ind w:leftChars="900" w:left="1890"/>
        <w:rPr>
          <w:szCs w:val="21"/>
        </w:rPr>
      </w:pPr>
      <w:r>
        <w:rPr>
          <w:rFonts w:hint="eastAsia"/>
          <w:szCs w:val="21"/>
        </w:rPr>
        <w:t>湖南大学岳麓书院教授、博士生导师，中国思想史专家、中国文学史专家。</w:t>
      </w:r>
    </w:p>
    <w:p w:rsidR="00B37B48" w:rsidRDefault="00B37B48">
      <w:pPr>
        <w:ind w:leftChars="900" w:left="1890"/>
        <w:rPr>
          <w:szCs w:val="21"/>
        </w:rPr>
      </w:pPr>
    </w:p>
    <w:p w:rsidR="00B37B48" w:rsidRDefault="00B37B48">
      <w:pPr>
        <w:ind w:firstLineChars="900" w:firstLine="1890"/>
        <w:rPr>
          <w:szCs w:val="21"/>
        </w:rPr>
      </w:pPr>
    </w:p>
    <w:p w:rsidR="00B37B48" w:rsidRDefault="00244976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于晓非</w:t>
      </w:r>
    </w:p>
    <w:p w:rsidR="00B37B48" w:rsidRDefault="00B37B48">
      <w:pPr>
        <w:rPr>
          <w:szCs w:val="21"/>
        </w:rPr>
      </w:pPr>
    </w:p>
    <w:p w:rsidR="00B37B48" w:rsidRDefault="00244976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著名佛教文化研究专家、印度宗教研究专家，中央党校教授，在宗教界</w:t>
      </w:r>
    </w:p>
    <w:p w:rsidR="00B37B48" w:rsidRDefault="00244976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享有极高声誉</w:t>
      </w:r>
    </w:p>
    <w:p w:rsidR="00B37B48" w:rsidRDefault="00B37B48">
      <w:pPr>
        <w:ind w:leftChars="900" w:left="1890"/>
        <w:rPr>
          <w:szCs w:val="21"/>
        </w:rPr>
      </w:pPr>
    </w:p>
    <w:p w:rsidR="00B37B48" w:rsidRDefault="00B37B48">
      <w:pPr>
        <w:rPr>
          <w:szCs w:val="21"/>
        </w:rPr>
      </w:pPr>
    </w:p>
    <w:p w:rsidR="00B37B48" w:rsidRDefault="00B37B48">
      <w:pPr>
        <w:rPr>
          <w:szCs w:val="21"/>
        </w:rPr>
      </w:pPr>
    </w:p>
    <w:p w:rsidR="00B37B48" w:rsidRDefault="00B37B48">
      <w:pPr>
        <w:rPr>
          <w:szCs w:val="21"/>
        </w:rPr>
      </w:pPr>
    </w:p>
    <w:p w:rsidR="00B37B48" w:rsidRDefault="00B37B48">
      <w:pPr>
        <w:rPr>
          <w:szCs w:val="21"/>
        </w:rPr>
      </w:pPr>
    </w:p>
    <w:p w:rsidR="00B37B48" w:rsidRDefault="00B37B48">
      <w:pPr>
        <w:rPr>
          <w:szCs w:val="21"/>
        </w:rPr>
      </w:pPr>
    </w:p>
    <w:p w:rsidR="00B37B48" w:rsidRDefault="00B37B48">
      <w:pPr>
        <w:rPr>
          <w:szCs w:val="21"/>
        </w:rPr>
      </w:pPr>
    </w:p>
    <w:p w:rsidR="00B37B48" w:rsidRDefault="00244976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-1143635</wp:posOffset>
            </wp:positionH>
            <wp:positionV relativeFrom="page">
              <wp:posOffset>9525</wp:posOffset>
            </wp:positionV>
            <wp:extent cx="7569835" cy="2727325"/>
            <wp:effectExtent l="0" t="0" r="12065" b="15875"/>
            <wp:wrapNone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B48" w:rsidRDefault="00B37B48">
      <w:pPr>
        <w:rPr>
          <w:szCs w:val="21"/>
        </w:rPr>
      </w:pPr>
    </w:p>
    <w:p w:rsidR="00B37B48" w:rsidRDefault="00B37B48">
      <w:pPr>
        <w:rPr>
          <w:szCs w:val="21"/>
        </w:rPr>
      </w:pPr>
    </w:p>
    <w:p w:rsidR="00B37B48" w:rsidRDefault="00B37B48">
      <w:pPr>
        <w:rPr>
          <w:szCs w:val="21"/>
        </w:rPr>
      </w:pPr>
    </w:p>
    <w:p w:rsidR="00B37B48" w:rsidRDefault="00B37B48">
      <w:pPr>
        <w:rPr>
          <w:szCs w:val="21"/>
        </w:rPr>
      </w:pPr>
    </w:p>
    <w:p w:rsidR="00B37B48" w:rsidRDefault="00B37B48">
      <w:pPr>
        <w:rPr>
          <w:szCs w:val="21"/>
        </w:rPr>
      </w:pPr>
    </w:p>
    <w:p w:rsidR="00B37B48" w:rsidRDefault="00244976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</wp:posOffset>
            </wp:positionV>
            <wp:extent cx="1050925" cy="5702935"/>
            <wp:effectExtent l="0" t="0" r="15875" b="12065"/>
            <wp:wrapNone/>
            <wp:docPr id="14" name="图片 14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-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B48" w:rsidRDefault="00B37B48">
      <w:pPr>
        <w:ind w:firstLineChars="700" w:firstLine="1470"/>
        <w:rPr>
          <w:szCs w:val="21"/>
        </w:rPr>
      </w:pPr>
    </w:p>
    <w:p w:rsidR="00B37B48" w:rsidRDefault="00244976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张其成</w:t>
      </w:r>
    </w:p>
    <w:p w:rsidR="00B37B48" w:rsidRDefault="00B37B48">
      <w:pPr>
        <w:rPr>
          <w:szCs w:val="21"/>
        </w:rPr>
      </w:pPr>
    </w:p>
    <w:p w:rsidR="00B37B48" w:rsidRDefault="00244976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著名医学家，易学专家，北京中医药大学管理学院院长，教授。十二届</w:t>
      </w:r>
    </w:p>
    <w:p w:rsidR="00B37B48" w:rsidRDefault="00244976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全国政协委员</w:t>
      </w:r>
    </w:p>
    <w:p w:rsidR="00B37B48" w:rsidRDefault="00B37B48">
      <w:pPr>
        <w:ind w:leftChars="900" w:left="1890"/>
        <w:rPr>
          <w:szCs w:val="21"/>
        </w:rPr>
      </w:pPr>
    </w:p>
    <w:p w:rsidR="00B37B48" w:rsidRDefault="00244976">
      <w:pPr>
        <w:ind w:leftChars="900" w:left="1890"/>
        <w:rPr>
          <w:b/>
          <w:szCs w:val="21"/>
        </w:rPr>
      </w:pPr>
      <w:r>
        <w:rPr>
          <w:rFonts w:hint="eastAsia"/>
          <w:b/>
          <w:szCs w:val="21"/>
        </w:rPr>
        <w:t>玄鹤子</w:t>
      </w:r>
    </w:p>
    <w:p w:rsidR="00B37B48" w:rsidRDefault="00B37B48">
      <w:pPr>
        <w:ind w:leftChars="900" w:left="1890"/>
        <w:rPr>
          <w:szCs w:val="21"/>
        </w:rPr>
      </w:pPr>
    </w:p>
    <w:p w:rsidR="00B37B48" w:rsidRDefault="00244976">
      <w:pPr>
        <w:ind w:leftChars="900" w:left="1890"/>
        <w:rPr>
          <w:szCs w:val="21"/>
        </w:rPr>
      </w:pPr>
      <w:r>
        <w:rPr>
          <w:rFonts w:hint="eastAsia"/>
          <w:szCs w:val="21"/>
        </w:rPr>
        <w:t>中国崂山道家传人，国际著名养生学家、当代养生专家、中医专家、玄学专家，哲学家</w:t>
      </w:r>
    </w:p>
    <w:p w:rsidR="00B37B48" w:rsidRDefault="00B37B48">
      <w:pPr>
        <w:ind w:leftChars="900" w:left="1890"/>
        <w:rPr>
          <w:szCs w:val="21"/>
        </w:rPr>
      </w:pPr>
    </w:p>
    <w:p w:rsidR="00B37B48" w:rsidRDefault="00B37B48">
      <w:pPr>
        <w:ind w:leftChars="900" w:left="1890"/>
        <w:rPr>
          <w:szCs w:val="21"/>
        </w:rPr>
      </w:pPr>
    </w:p>
    <w:p w:rsidR="00B37B48" w:rsidRDefault="00244976">
      <w:pPr>
        <w:ind w:leftChars="900" w:left="1890"/>
        <w:rPr>
          <w:b/>
          <w:szCs w:val="21"/>
        </w:rPr>
      </w:pPr>
      <w:r>
        <w:rPr>
          <w:rFonts w:hint="eastAsia"/>
          <w:b/>
          <w:szCs w:val="21"/>
        </w:rPr>
        <w:t>方尔加</w:t>
      </w:r>
    </w:p>
    <w:p w:rsidR="00B37B48" w:rsidRDefault="00B37B48">
      <w:pPr>
        <w:ind w:leftChars="900" w:left="1890"/>
        <w:rPr>
          <w:szCs w:val="21"/>
        </w:rPr>
      </w:pPr>
    </w:p>
    <w:p w:rsidR="00B37B48" w:rsidRDefault="00244976">
      <w:pPr>
        <w:ind w:leftChars="900" w:left="1890"/>
        <w:rPr>
          <w:szCs w:val="21"/>
        </w:rPr>
      </w:pPr>
      <w:r>
        <w:rPr>
          <w:rFonts w:hint="eastAsia"/>
          <w:szCs w:val="21"/>
        </w:rPr>
        <w:t>著名传统文化学者，中国政法大学教授，中央电视台“百家讲坛”主讲嘉宾</w:t>
      </w:r>
    </w:p>
    <w:p w:rsidR="00B37B48" w:rsidRDefault="00B37B48">
      <w:pPr>
        <w:ind w:leftChars="900" w:left="1890"/>
        <w:rPr>
          <w:szCs w:val="21"/>
        </w:rPr>
      </w:pPr>
    </w:p>
    <w:p w:rsidR="00B37B48" w:rsidRDefault="00B37B48">
      <w:pPr>
        <w:ind w:leftChars="900" w:left="1890"/>
        <w:rPr>
          <w:b/>
          <w:szCs w:val="21"/>
        </w:rPr>
      </w:pPr>
    </w:p>
    <w:p w:rsidR="00B37B48" w:rsidRDefault="00244976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马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骏</w:t>
      </w:r>
    </w:p>
    <w:p w:rsidR="00B37B48" w:rsidRDefault="00B37B48">
      <w:pPr>
        <w:ind w:leftChars="900" w:left="1890"/>
        <w:rPr>
          <w:szCs w:val="21"/>
        </w:rPr>
      </w:pPr>
    </w:p>
    <w:p w:rsidR="00B37B48" w:rsidRDefault="00244976">
      <w:pPr>
        <w:ind w:leftChars="900" w:left="1890"/>
        <w:rPr>
          <w:szCs w:val="21"/>
        </w:rPr>
      </w:pPr>
      <w:r>
        <w:rPr>
          <w:rFonts w:hint="eastAsia"/>
          <w:szCs w:val="21"/>
        </w:rPr>
        <w:t>军事专家，中国人民解放军国防大学教授，中央电视台“百家讲坛”主讲嘉宾</w:t>
      </w:r>
    </w:p>
    <w:p w:rsidR="00B37B48" w:rsidRDefault="00B37B48">
      <w:pPr>
        <w:rPr>
          <w:szCs w:val="21"/>
        </w:rPr>
      </w:pPr>
    </w:p>
    <w:p w:rsidR="00B37B48" w:rsidRDefault="00B37B48">
      <w:pPr>
        <w:ind w:leftChars="900" w:left="1890"/>
        <w:rPr>
          <w:szCs w:val="21"/>
        </w:rPr>
      </w:pPr>
    </w:p>
    <w:p w:rsidR="00B37B48" w:rsidRDefault="00244976">
      <w:pPr>
        <w:ind w:leftChars="900" w:left="1890"/>
        <w:rPr>
          <w:b/>
          <w:szCs w:val="21"/>
        </w:rPr>
      </w:pPr>
      <w:r>
        <w:rPr>
          <w:rFonts w:hint="eastAsia"/>
          <w:b/>
          <w:szCs w:val="21"/>
        </w:rPr>
        <w:t>李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晓</w:t>
      </w:r>
    </w:p>
    <w:p w:rsidR="00B37B48" w:rsidRDefault="00B37B48">
      <w:pPr>
        <w:ind w:leftChars="900" w:left="1890"/>
        <w:rPr>
          <w:szCs w:val="21"/>
        </w:rPr>
      </w:pPr>
    </w:p>
    <w:p w:rsidR="00B37B48" w:rsidRDefault="00244976">
      <w:pPr>
        <w:ind w:leftChars="900" w:left="1890"/>
        <w:rPr>
          <w:szCs w:val="21"/>
        </w:rPr>
      </w:pPr>
      <w:r>
        <w:rPr>
          <w:rFonts w:hint="eastAsia"/>
          <w:szCs w:val="21"/>
        </w:rPr>
        <w:t>中国商业史学会副会长，中国政法大学教授。中央电视台“百家讲坛”主讲嘉宾</w:t>
      </w:r>
    </w:p>
    <w:p w:rsidR="00B37B48" w:rsidRDefault="00B37B48">
      <w:pPr>
        <w:ind w:leftChars="900" w:left="1890"/>
        <w:rPr>
          <w:szCs w:val="21"/>
        </w:rPr>
      </w:pPr>
    </w:p>
    <w:p w:rsidR="00B37B48" w:rsidRDefault="00B37B48">
      <w:pPr>
        <w:rPr>
          <w:sz w:val="28"/>
          <w:szCs w:val="28"/>
        </w:rPr>
      </w:pPr>
    </w:p>
    <w:p w:rsidR="00B37B48" w:rsidRDefault="00B37B48">
      <w:pPr>
        <w:rPr>
          <w:sz w:val="28"/>
          <w:szCs w:val="28"/>
        </w:rPr>
      </w:pPr>
    </w:p>
    <w:p w:rsidR="00B37B48" w:rsidRDefault="00B37B48">
      <w:pPr>
        <w:rPr>
          <w:sz w:val="28"/>
          <w:szCs w:val="28"/>
        </w:rPr>
      </w:pPr>
    </w:p>
    <w:p w:rsidR="00B37B48" w:rsidRDefault="00B37B48">
      <w:pPr>
        <w:rPr>
          <w:sz w:val="28"/>
          <w:szCs w:val="28"/>
        </w:rPr>
      </w:pPr>
    </w:p>
    <w:p w:rsidR="00B37B48" w:rsidRDefault="00B37B48">
      <w:pPr>
        <w:rPr>
          <w:sz w:val="28"/>
          <w:szCs w:val="28"/>
        </w:rPr>
      </w:pPr>
    </w:p>
    <w:p w:rsidR="00B37B48" w:rsidRDefault="00244976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lastRenderedPageBreak/>
        <w:t>▍</w:t>
      </w:r>
      <w:r>
        <w:rPr>
          <w:rFonts w:hint="eastAsia"/>
          <w:sz w:val="28"/>
          <w:szCs w:val="28"/>
        </w:rPr>
        <w:t>授课地点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北京清华园及国学圣地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学习安排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学制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年，每</w:t>
      </w:r>
      <w:bookmarkStart w:id="1" w:name="_GoBack"/>
      <w:bookmarkEnd w:id="1"/>
      <w:r>
        <w:rPr>
          <w:rFonts w:hint="eastAsia"/>
          <w:sz w:val="28"/>
          <w:szCs w:val="28"/>
        </w:rPr>
        <w:t>个月学习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天（周五至周日），共计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次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学习费用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人民币</w:t>
      </w:r>
      <w:r>
        <w:rPr>
          <w:rFonts w:hint="eastAsia"/>
          <w:sz w:val="28"/>
          <w:szCs w:val="28"/>
        </w:rPr>
        <w:t>78000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人（含学费、讲义、教材，不含食宿及往返交通费用）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收费方式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入学前由教学中心财务部统一收取，学费到帐后统一开具培训费发票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学业证书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修完全部课程及规定的学时，可获得学院认证的《中国国学百家讲堂与智慧传承高级研修班》学业证书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报名流程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推荐申请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中心审核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录取通知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安排上课</w:t>
      </w:r>
    </w:p>
    <w:p w:rsidR="00B37B48" w:rsidRDefault="00244976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1179830</wp:posOffset>
            </wp:positionV>
            <wp:extent cx="3482340" cy="1816100"/>
            <wp:effectExtent l="0" t="0" r="3810" b="12700"/>
            <wp:wrapNone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上课地点：</w:t>
      </w:r>
      <w:r>
        <w:rPr>
          <w:rFonts w:hint="eastAsia"/>
          <w:sz w:val="28"/>
          <w:szCs w:val="28"/>
        </w:rPr>
        <w:t>清华园</w:t>
      </w:r>
    </w:p>
    <w:p w:rsidR="00B37B48" w:rsidRDefault="00B37B48">
      <w:pPr>
        <w:rPr>
          <w:sz w:val="28"/>
          <w:szCs w:val="28"/>
        </w:rPr>
      </w:pPr>
    </w:p>
    <w:p w:rsidR="00B37B48" w:rsidRDefault="00B37B48">
      <w:pPr>
        <w:rPr>
          <w:sz w:val="28"/>
          <w:szCs w:val="28"/>
        </w:rPr>
      </w:pPr>
    </w:p>
    <w:p w:rsidR="00B37B48" w:rsidRDefault="00B37B48">
      <w:pPr>
        <w:rPr>
          <w:sz w:val="28"/>
          <w:szCs w:val="28"/>
        </w:rPr>
      </w:pPr>
    </w:p>
    <w:p w:rsidR="00B37B48" w:rsidRDefault="00B37B48">
      <w:pPr>
        <w:rPr>
          <w:sz w:val="28"/>
          <w:szCs w:val="28"/>
        </w:rPr>
      </w:pPr>
    </w:p>
    <w:p w:rsidR="00B37B48" w:rsidRDefault="00B37B48">
      <w:pPr>
        <w:rPr>
          <w:sz w:val="28"/>
          <w:szCs w:val="28"/>
        </w:rPr>
      </w:pPr>
    </w:p>
    <w:p w:rsidR="00B37B48" w:rsidRDefault="00B37B48">
      <w:pPr>
        <w:rPr>
          <w:sz w:val="28"/>
          <w:szCs w:val="28"/>
        </w:rPr>
      </w:pPr>
    </w:p>
    <w:p w:rsidR="00B37B48" w:rsidRDefault="00B37B48">
      <w:pPr>
        <w:rPr>
          <w:sz w:val="28"/>
          <w:szCs w:val="28"/>
        </w:rPr>
      </w:pPr>
    </w:p>
    <w:sectPr w:rsidR="00B37B48" w:rsidSect="00B37B48">
      <w:pgSz w:w="11906" w:h="16838"/>
      <w:pgMar w:top="1440" w:right="124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976" w:rsidRDefault="00244976" w:rsidP="00435E15">
      <w:r>
        <w:separator/>
      </w:r>
    </w:p>
  </w:endnote>
  <w:endnote w:type="continuationSeparator" w:id="1">
    <w:p w:rsidR="00244976" w:rsidRDefault="00244976" w:rsidP="00435E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976" w:rsidRDefault="00244976" w:rsidP="00435E15">
      <w:r>
        <w:separator/>
      </w:r>
    </w:p>
  </w:footnote>
  <w:footnote w:type="continuationSeparator" w:id="1">
    <w:p w:rsidR="00244976" w:rsidRDefault="00244976" w:rsidP="00435E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C0E17"/>
    <w:rsid w:val="000F1649"/>
    <w:rsid w:val="0020545E"/>
    <w:rsid w:val="00244976"/>
    <w:rsid w:val="00261755"/>
    <w:rsid w:val="002649FD"/>
    <w:rsid w:val="00283E1A"/>
    <w:rsid w:val="00292641"/>
    <w:rsid w:val="002F09AF"/>
    <w:rsid w:val="0038661A"/>
    <w:rsid w:val="003D7AF3"/>
    <w:rsid w:val="00435E15"/>
    <w:rsid w:val="00474EDF"/>
    <w:rsid w:val="00554664"/>
    <w:rsid w:val="00555731"/>
    <w:rsid w:val="00660387"/>
    <w:rsid w:val="0075351C"/>
    <w:rsid w:val="007701DB"/>
    <w:rsid w:val="008176AA"/>
    <w:rsid w:val="008D2341"/>
    <w:rsid w:val="00936C58"/>
    <w:rsid w:val="00943059"/>
    <w:rsid w:val="009D6422"/>
    <w:rsid w:val="00AC0E17"/>
    <w:rsid w:val="00B37B48"/>
    <w:rsid w:val="00B5673F"/>
    <w:rsid w:val="00B94950"/>
    <w:rsid w:val="00BE7AC8"/>
    <w:rsid w:val="00C47F5E"/>
    <w:rsid w:val="00DA2079"/>
    <w:rsid w:val="00E42685"/>
    <w:rsid w:val="00E728A4"/>
    <w:rsid w:val="00E84B17"/>
    <w:rsid w:val="00ED4746"/>
    <w:rsid w:val="00F81A9C"/>
    <w:rsid w:val="02307F30"/>
    <w:rsid w:val="05523DFF"/>
    <w:rsid w:val="0600344C"/>
    <w:rsid w:val="0657458D"/>
    <w:rsid w:val="068571A0"/>
    <w:rsid w:val="07D74F8E"/>
    <w:rsid w:val="09454A4A"/>
    <w:rsid w:val="0A971D33"/>
    <w:rsid w:val="0D1C5C3A"/>
    <w:rsid w:val="0D9418A6"/>
    <w:rsid w:val="0EF60AC7"/>
    <w:rsid w:val="10CD7D8A"/>
    <w:rsid w:val="10D14C72"/>
    <w:rsid w:val="132503B7"/>
    <w:rsid w:val="14CF3791"/>
    <w:rsid w:val="14E950F7"/>
    <w:rsid w:val="15203595"/>
    <w:rsid w:val="159842C1"/>
    <w:rsid w:val="162F5A7D"/>
    <w:rsid w:val="16873F0D"/>
    <w:rsid w:val="17744750"/>
    <w:rsid w:val="17D151C2"/>
    <w:rsid w:val="182B70C3"/>
    <w:rsid w:val="18436B82"/>
    <w:rsid w:val="19C97694"/>
    <w:rsid w:val="1A0F632F"/>
    <w:rsid w:val="1B240752"/>
    <w:rsid w:val="1D5D4028"/>
    <w:rsid w:val="1D761CF8"/>
    <w:rsid w:val="1F6D526C"/>
    <w:rsid w:val="1FC95B75"/>
    <w:rsid w:val="1FFE0486"/>
    <w:rsid w:val="2277657F"/>
    <w:rsid w:val="22B6172B"/>
    <w:rsid w:val="235E6ADB"/>
    <w:rsid w:val="24095D8D"/>
    <w:rsid w:val="255B2830"/>
    <w:rsid w:val="28331238"/>
    <w:rsid w:val="2A397052"/>
    <w:rsid w:val="2AF1647B"/>
    <w:rsid w:val="2B8C4F97"/>
    <w:rsid w:val="2B9B45C2"/>
    <w:rsid w:val="2C6D6291"/>
    <w:rsid w:val="2E9D4C04"/>
    <w:rsid w:val="2EB164C2"/>
    <w:rsid w:val="2EF064EC"/>
    <w:rsid w:val="2F476BCF"/>
    <w:rsid w:val="31413571"/>
    <w:rsid w:val="31C96815"/>
    <w:rsid w:val="31F017B2"/>
    <w:rsid w:val="322E35D2"/>
    <w:rsid w:val="33A40008"/>
    <w:rsid w:val="34553EA1"/>
    <w:rsid w:val="3458006B"/>
    <w:rsid w:val="35335841"/>
    <w:rsid w:val="35B463EB"/>
    <w:rsid w:val="38166C00"/>
    <w:rsid w:val="3B67506E"/>
    <w:rsid w:val="3B9534A6"/>
    <w:rsid w:val="3C8F0152"/>
    <w:rsid w:val="3D044EA8"/>
    <w:rsid w:val="3D5C4C31"/>
    <w:rsid w:val="3E48005E"/>
    <w:rsid w:val="3EFF211C"/>
    <w:rsid w:val="41932D5F"/>
    <w:rsid w:val="4205780D"/>
    <w:rsid w:val="42796EDC"/>
    <w:rsid w:val="47D82929"/>
    <w:rsid w:val="49EE25C1"/>
    <w:rsid w:val="4B5A66FD"/>
    <w:rsid w:val="4B617DF4"/>
    <w:rsid w:val="4BA032B3"/>
    <w:rsid w:val="4BEB3702"/>
    <w:rsid w:val="4C69151B"/>
    <w:rsid w:val="4D3859A2"/>
    <w:rsid w:val="4D51432F"/>
    <w:rsid w:val="4DB0049D"/>
    <w:rsid w:val="4ED32C89"/>
    <w:rsid w:val="500711E0"/>
    <w:rsid w:val="50C250B9"/>
    <w:rsid w:val="522267F8"/>
    <w:rsid w:val="53BC0093"/>
    <w:rsid w:val="53F44047"/>
    <w:rsid w:val="54112D79"/>
    <w:rsid w:val="54AD1BEC"/>
    <w:rsid w:val="54C941C2"/>
    <w:rsid w:val="554578F8"/>
    <w:rsid w:val="5A515584"/>
    <w:rsid w:val="5AD4161B"/>
    <w:rsid w:val="5BCE7845"/>
    <w:rsid w:val="5CBA2EE8"/>
    <w:rsid w:val="5D4849AA"/>
    <w:rsid w:val="5EF4564F"/>
    <w:rsid w:val="640D1FF0"/>
    <w:rsid w:val="64164858"/>
    <w:rsid w:val="68641490"/>
    <w:rsid w:val="6AC44B07"/>
    <w:rsid w:val="6E197B01"/>
    <w:rsid w:val="6ECC575C"/>
    <w:rsid w:val="6FDE7CBE"/>
    <w:rsid w:val="701E27C9"/>
    <w:rsid w:val="70610A23"/>
    <w:rsid w:val="71275097"/>
    <w:rsid w:val="742A3DE1"/>
    <w:rsid w:val="751D0A78"/>
    <w:rsid w:val="757E4105"/>
    <w:rsid w:val="758F15DF"/>
    <w:rsid w:val="76A54321"/>
    <w:rsid w:val="78F63C40"/>
    <w:rsid w:val="7BB92E99"/>
    <w:rsid w:val="7C237151"/>
    <w:rsid w:val="7C8B4756"/>
    <w:rsid w:val="7D8A200F"/>
    <w:rsid w:val="7DEB122F"/>
    <w:rsid w:val="7E2059D9"/>
    <w:rsid w:val="7EE71FD6"/>
    <w:rsid w:val="7FE777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7B4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B37B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B37B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rsid w:val="00B37B48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sid w:val="00B37B48"/>
    <w:rPr>
      <w:b/>
    </w:rPr>
  </w:style>
  <w:style w:type="character" w:styleId="a7">
    <w:name w:val="Hyperlink"/>
    <w:basedOn w:val="a0"/>
    <w:qFormat/>
    <w:rsid w:val="00B37B48"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sid w:val="00B37B4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B37B4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baike.baidu.com/item/%E5%93%B2%E5%AD%A6%E5%AE%B6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aike.baidu.com/item/%E9%A2%9C%E5%AD%90/5346933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487</Words>
  <Characters>2779</Characters>
  <Application>Microsoft Office Word</Application>
  <DocSecurity>0</DocSecurity>
  <Lines>23</Lines>
  <Paragraphs>6</Paragraphs>
  <ScaleCrop>false</ScaleCrop>
  <Company>Microsoft</Company>
  <LinksUpToDate>false</LinksUpToDate>
  <CharactersWithSpaces>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Guojian</cp:lastModifiedBy>
  <cp:revision>66</cp:revision>
  <cp:lastPrinted>2018-05-15T01:43:00Z</cp:lastPrinted>
  <dcterms:created xsi:type="dcterms:W3CDTF">2014-10-29T12:08:00Z</dcterms:created>
  <dcterms:modified xsi:type="dcterms:W3CDTF">2021-03-30T06:26:00Z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